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395" w:rsidRPr="00FC6395" w:rsidRDefault="00FC6395" w:rsidP="00FC6395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050505"/>
          <w:sz w:val="31"/>
          <w:szCs w:val="23"/>
          <w:lang w:eastAsia="cs-CZ"/>
        </w:rPr>
      </w:pPr>
      <w:r w:rsidRPr="00FC6395">
        <w:rPr>
          <w:rFonts w:ascii="inherit" w:eastAsia="Times New Roman" w:hAnsi="inherit" w:cs="Segoe UI Historic"/>
          <w:b/>
          <w:color w:val="050505"/>
          <w:sz w:val="31"/>
          <w:szCs w:val="23"/>
          <w:lang w:eastAsia="cs-CZ"/>
        </w:rPr>
        <w:t>Tři, dva, jedna.... ZAČÍNÁME!</w:t>
      </w:r>
    </w:p>
    <w:p w:rsidR="00FC6395" w:rsidRPr="00FC6395" w:rsidRDefault="00FC6395" w:rsidP="00FC63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</w:p>
    <w:p w:rsidR="00FC6395" w:rsidRPr="00FC6395" w:rsidRDefault="00FC6395" w:rsidP="00FC63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FC6395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Takhle se příspěvkem na blogu ohlásila nově zapojená Mateřská škola Štítná nad Vláří . Pozorně si jej přečtěte. Krásně shrnuje vše, co dnes slavíme - svátek na ochranu životního prostředí, DEN ZEMĚ. </w:t>
      </w:r>
    </w:p>
    <w:p w:rsidR="00FC6395" w:rsidRPr="00FC6395" w:rsidRDefault="00FC6395" w:rsidP="00FC63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FC6395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Všichni jistě víte, že naše školka se pyšní titulem EKOŠKOLKA. V tomto programu se s dětmi zabýváme 4 velkými tématy – ODPADY, JÍDLO, PROSTŘEDÍ ŠKOLY A VODA. Tento rok se podrobně věnujeme právě tématu JÍDLO.</w:t>
      </w:r>
      <w:bookmarkStart w:id="0" w:name="_GoBack"/>
      <w:bookmarkEnd w:id="0"/>
    </w:p>
    <w:p w:rsidR="00FC6395" w:rsidRDefault="00FC6395" w:rsidP="00FC63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FC6395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V tématu JÍDLO se děti seznamují s tím, co vše je zodpovědná spotřeba jídla, do které patří i zásady zdravé výživy. Děti zjišťují původ potravin a učí se, proč jsou sezónní potraviny a potraviny z místních zdrojů šetrnější k životnímu prostředí. Samy pátrají, které potraviny mohou získat z blízkého okolí a které se musejí dovézt z daleka. Učí se o důležitosti ovoce a zeleniny pro člověka. Pokud je to možné, spolupodílejí se na zakládání záhonků a učí se pěstovat bylinky, zeleninu či ovoce. Zjišťují, jak lze vypěstované "dobroty" využít v kuchyni.</w:t>
      </w:r>
    </w:p>
    <w:p w:rsidR="00FC6395" w:rsidRPr="00FC6395" w:rsidRDefault="00FC6395" w:rsidP="00FC63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</w:p>
    <w:p w:rsidR="00FC6395" w:rsidRPr="00FC6395" w:rsidRDefault="00FC6395" w:rsidP="00FC63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3"/>
          <w:szCs w:val="23"/>
          <w:lang w:eastAsia="cs-CZ"/>
        </w:rPr>
      </w:pPr>
      <w:r w:rsidRPr="00FC6395">
        <w:rPr>
          <w:rFonts w:ascii="inherit" w:eastAsia="Times New Roman" w:hAnsi="inherit" w:cs="Segoe UI Historic"/>
          <w:b/>
          <w:color w:val="FF0000"/>
          <w:sz w:val="23"/>
          <w:szCs w:val="23"/>
          <w:lang w:eastAsia="cs-CZ"/>
        </w:rPr>
        <w:t>Proč Vám to píšeme?</w:t>
      </w:r>
    </w:p>
    <w:p w:rsidR="00FC6395" w:rsidRPr="00FC6395" w:rsidRDefault="00FC6395" w:rsidP="00FC63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FC6395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Někteří všímaví rodiče možná již zaregistrovali nový banner na úvodní straně našich webových stránek. Rádi bychom Vás informovali, </w:t>
      </w:r>
      <w:proofErr w:type="gramStart"/>
      <w:r w:rsidRPr="00FC6395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že jsme se zapojili</w:t>
      </w:r>
      <w:proofErr w:type="gramEnd"/>
      <w:r w:rsidRPr="00FC6395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do projektu Skutečně zdravá škola, který právě na téma JÍDLO perfektně navazuje. Že jste o něm ještě neslyšeli?</w:t>
      </w:r>
    </w:p>
    <w:p w:rsidR="00FC6395" w:rsidRPr="00FC6395" w:rsidRDefault="00FC6395" w:rsidP="00FC63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FC6395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„Skutečně zdravá škola je komplexní celoškolní program kvalitního a udržitelného školního stravování a vzdělávání o jídle. Snaží se, aby si děti jídla vážily, dokázaly si jej vychutnat a věděly, odkud jídlo pochází a jak vzniká. Skutečně zdravá škola pomáhá dětem v rozvoji dovedností a návyků, které budou potřebovat ke zdravému, úspěšnému a udržitelnému životu a díky kvalitnímu stravování zlepšuje jejich chování a vzdělávací výsledky.“ </w:t>
      </w:r>
    </w:p>
    <w:p w:rsidR="00FC6395" w:rsidRDefault="00FC6395" w:rsidP="00FC63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FC6395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Vize skutečně zdravé školky je nabízet dětem jídlo, které je chutné, zdravé a připravené z kvalitních surovin. Školky pomáhají dětem získat představu o tom, odkud jídlo pochází a jak se pěstuje nebo vyrábí. Umožňují jim porozumět vztahům mezi jídlem, které jí, a světem, ve kterém žijí. Děti si ze školy odnášejí základy zdravých stravovacích návyků a znalosti, dovednosti, postoje a kompetence nutné pro udržitelný život. </w:t>
      </w:r>
    </w:p>
    <w:p w:rsidR="00FC6395" w:rsidRPr="00FC6395" w:rsidRDefault="00FC6395" w:rsidP="00FC63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FF0000"/>
          <w:sz w:val="23"/>
          <w:szCs w:val="23"/>
          <w:lang w:eastAsia="cs-CZ"/>
        </w:rPr>
      </w:pPr>
    </w:p>
    <w:p w:rsidR="00FC6395" w:rsidRPr="00FC6395" w:rsidRDefault="00FC6395" w:rsidP="00FC63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FF0000"/>
          <w:sz w:val="23"/>
          <w:szCs w:val="23"/>
          <w:lang w:eastAsia="cs-CZ"/>
        </w:rPr>
      </w:pPr>
      <w:r w:rsidRPr="00FC6395">
        <w:rPr>
          <w:rFonts w:ascii="inherit" w:eastAsia="Times New Roman" w:hAnsi="inherit" w:cs="Segoe UI Historic"/>
          <w:b/>
          <w:color w:val="FF0000"/>
          <w:sz w:val="23"/>
          <w:szCs w:val="23"/>
          <w:lang w:eastAsia="cs-CZ"/>
        </w:rPr>
        <w:t>Ptáte se, co to pro nás znamená?</w:t>
      </w:r>
    </w:p>
    <w:p w:rsidR="00FC6395" w:rsidRPr="00FC6395" w:rsidRDefault="00FC6395" w:rsidP="00FC63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FC6395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Postupným plněním jednotlivých kritérií programu je možné dosáhnout tří stupňů ocenění – bronzového, stříbrného a zlatého. My se pro začátek pokusíme dosáhnout první mety - bronzového ocenění.</w:t>
      </w:r>
    </w:p>
    <w:p w:rsidR="00FC6395" w:rsidRDefault="00FC6395" w:rsidP="00FC63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FC6395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Skutečně zdravá školka s bronzovým oceněním nabízí dětem sezónní pokrmy vyrobené minimálně </w:t>
      </w:r>
      <w:proofErr w:type="gramStart"/>
      <w:r w:rsidRPr="00FC6395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ze</w:t>
      </w:r>
      <w:proofErr w:type="gramEnd"/>
      <w:r w:rsidRPr="00FC6395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75% z čerstvých surovin. Zapojuje rodiče a děti do zlepšování školního stravování a prožitku v jídelně prostřednictvím akční skupiny pro zdravé stravování. Poskytuje dětem možnost vzdělávacích aktivit v oblasti přípravy pokrmů, zahájila kroky k vytvoření školní zelinářské zahrady a organizuje pro děti návštěvu farem v okolí.</w:t>
      </w:r>
    </w:p>
    <w:p w:rsidR="00FC6395" w:rsidRPr="00FC6395" w:rsidRDefault="00FC6395" w:rsidP="00FC63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</w:p>
    <w:p w:rsidR="00FC6395" w:rsidRPr="00FC6395" w:rsidRDefault="00FC6395" w:rsidP="00FC63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FF0000"/>
          <w:sz w:val="23"/>
          <w:szCs w:val="23"/>
          <w:lang w:eastAsia="cs-CZ"/>
        </w:rPr>
      </w:pPr>
      <w:r w:rsidRPr="00FC6395">
        <w:rPr>
          <w:rFonts w:ascii="inherit" w:eastAsia="Times New Roman" w:hAnsi="inherit" w:cs="Segoe UI Historic"/>
          <w:b/>
          <w:color w:val="FF0000"/>
          <w:sz w:val="23"/>
          <w:szCs w:val="23"/>
          <w:lang w:eastAsia="cs-CZ"/>
        </w:rPr>
        <w:t>Jak to asi bude vypadat v praxi?</w:t>
      </w:r>
    </w:p>
    <w:p w:rsidR="00FC6395" w:rsidRDefault="00FC6395" w:rsidP="00FC63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FC6395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Jídla podávaná dětem v naší mateřské škole nebudou obsahovat žádné nežádoucí přísady (jako umělá barviva, aromata, sladidla a konzervační látky) ani polotovary. Pokrmy budou vyrobeny z čerstvých, nezpracovaných surovin či potravin. Suroviny a potraviny budeme nakupovat především od lokálních pěstitelů, chovatelů a výrobců (např. Ekofarma Javorník). Pokud to bude možné, budeme vždy využívat sezónní suroviny. Paní učitelky budou děti učit neplýtvat jídlem. Využijeme školní zahradu a naše záhony pro vlastní výpěstky, které využijeme v naší kuchyni. Společně s dětmi se například podíváme i na různé farmy.</w:t>
      </w:r>
    </w:p>
    <w:p w:rsidR="00FC6395" w:rsidRDefault="00FC6395" w:rsidP="00FC63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</w:p>
    <w:p w:rsidR="00FC6395" w:rsidRDefault="00FC6395" w:rsidP="00FC63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</w:p>
    <w:p w:rsidR="00FC6395" w:rsidRDefault="00FC6395" w:rsidP="00FC63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</w:p>
    <w:p w:rsidR="00FC6395" w:rsidRPr="00FC6395" w:rsidRDefault="00FC6395" w:rsidP="00FC63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</w:p>
    <w:p w:rsidR="00FC6395" w:rsidRPr="00FC6395" w:rsidRDefault="00FC6395" w:rsidP="00FC63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FF0000"/>
          <w:sz w:val="23"/>
          <w:szCs w:val="23"/>
          <w:lang w:eastAsia="cs-CZ"/>
        </w:rPr>
      </w:pPr>
      <w:r w:rsidRPr="00FC6395">
        <w:rPr>
          <w:rFonts w:ascii="inherit" w:eastAsia="Times New Roman" w:hAnsi="inherit" w:cs="Segoe UI Historic"/>
          <w:b/>
          <w:color w:val="FF0000"/>
          <w:sz w:val="23"/>
          <w:szCs w:val="23"/>
          <w:lang w:eastAsia="cs-CZ"/>
        </w:rPr>
        <w:lastRenderedPageBreak/>
        <w:t>Co už jsme stihli?</w:t>
      </w:r>
    </w:p>
    <w:p w:rsidR="00FC6395" w:rsidRDefault="00FC6395" w:rsidP="00FC63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FC6395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Náš první úkol byl, spojit se s koordinátorkou programu, která nás s programem podrobně seznámila, vysvětlila vše potřebné a zodpověděla naše dotazy. Na této „online schůzce“, které se zúčastnila většina pracovnic MŠ, byla zvolena školní koordinátorkou programu – p. učitelka a zároveň vedoucí stravování Ilona </w:t>
      </w:r>
      <w:proofErr w:type="spellStart"/>
      <w:r w:rsidRPr="00FC6395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Hrnčiříková</w:t>
      </w:r>
      <w:proofErr w:type="spellEnd"/>
      <w:r w:rsidRPr="00FC6395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.</w:t>
      </w:r>
    </w:p>
    <w:p w:rsidR="00FC6395" w:rsidRPr="00FC6395" w:rsidRDefault="00FC6395" w:rsidP="00FC63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FF0000"/>
          <w:sz w:val="23"/>
          <w:szCs w:val="23"/>
          <w:lang w:eastAsia="cs-CZ"/>
        </w:rPr>
      </w:pPr>
    </w:p>
    <w:p w:rsidR="00FC6395" w:rsidRPr="00FC6395" w:rsidRDefault="00FC6395" w:rsidP="00FC63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FF0000"/>
          <w:sz w:val="23"/>
          <w:szCs w:val="23"/>
          <w:lang w:eastAsia="cs-CZ"/>
        </w:rPr>
      </w:pPr>
      <w:r w:rsidRPr="00FC6395">
        <w:rPr>
          <w:rFonts w:ascii="inherit" w:eastAsia="Times New Roman" w:hAnsi="inherit" w:cs="Segoe UI Historic"/>
          <w:b/>
          <w:color w:val="FF0000"/>
          <w:sz w:val="23"/>
          <w:szCs w:val="23"/>
          <w:lang w:eastAsia="cs-CZ"/>
        </w:rPr>
        <w:t>Co nás čeká teď?</w:t>
      </w:r>
    </w:p>
    <w:p w:rsidR="00FC6395" w:rsidRDefault="00FC6395" w:rsidP="00FC63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FC6395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Jako první bod nás nyní čeká analýza školní jídelny zástupcem projektu, kdy bude porovnáván současný stav v přípravě pokrmů v jídelně s kritérii programu Skutečně zdravá školka a následně nám bude doporučeno, jak bychom mohli kritéria postupně naplňovat. Věříme, že toto kritérium pro nás nebude velký problém, neboť už nyní se snažíme s žádnými polotovary ani umělými dochucovadly nepracovat.</w:t>
      </w:r>
    </w:p>
    <w:p w:rsidR="00FC6395" w:rsidRPr="00FC6395" w:rsidRDefault="00FC6395" w:rsidP="00FC63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</w:p>
    <w:p w:rsidR="00FC6395" w:rsidRPr="00FC6395" w:rsidRDefault="00FC6395" w:rsidP="00FC63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FF0000"/>
          <w:sz w:val="23"/>
          <w:szCs w:val="23"/>
          <w:lang w:eastAsia="cs-CZ"/>
        </w:rPr>
      </w:pPr>
      <w:r w:rsidRPr="00FC6395">
        <w:rPr>
          <w:rFonts w:ascii="inherit" w:eastAsia="Times New Roman" w:hAnsi="inherit" w:cs="Segoe UI Historic"/>
          <w:b/>
          <w:color w:val="FF0000"/>
          <w:sz w:val="23"/>
          <w:szCs w:val="23"/>
          <w:lang w:eastAsia="cs-CZ"/>
        </w:rPr>
        <w:t>Můžu se taky zapojit?</w:t>
      </w:r>
    </w:p>
    <w:p w:rsidR="00FC6395" w:rsidRDefault="00FC6395" w:rsidP="00FC63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FC6395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Velmi důležitá bude spolupráce s rodiči. Rádi bychom je zapojili do pěstitelských a kulinářských aktivit. Do „akční skupiny rodičů“ uvítáme rodiče, kteří mají zájem se s námi do projektu zapojit a podílet se na akcích pořádaných školkou. Pokud budete mít zájem se zapojit, stačí oslovit paní ředitelku nebo kteroukoliv jinou paní učitelku.</w:t>
      </w:r>
    </w:p>
    <w:p w:rsidR="00FC6395" w:rsidRPr="00FC6395" w:rsidRDefault="00FC6395" w:rsidP="00FC63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</w:p>
    <w:p w:rsidR="00FC6395" w:rsidRPr="00FC6395" w:rsidRDefault="00FC6395" w:rsidP="00FC63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FC6395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za akční skupinu rodičů</w:t>
      </w:r>
    </w:p>
    <w:p w:rsidR="00FC6395" w:rsidRPr="00FC6395" w:rsidRDefault="00FC6395" w:rsidP="00FC63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FC6395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Lucie </w:t>
      </w:r>
      <w:proofErr w:type="spellStart"/>
      <w:r w:rsidRPr="00FC6395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Pinďáková</w:t>
      </w:r>
      <w:proofErr w:type="spellEnd"/>
    </w:p>
    <w:p w:rsidR="00F054F9" w:rsidRDefault="00F054F9"/>
    <w:sectPr w:rsidR="00F05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95"/>
    <w:rsid w:val="00F054F9"/>
    <w:rsid w:val="00FC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0088"/>
  <w15:chartTrackingRefBased/>
  <w15:docId w15:val="{80760421-BC82-4A22-95B7-985B3C3F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3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8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7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2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3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76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9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60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51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87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1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Štítná</dc:creator>
  <cp:keywords/>
  <dc:description/>
  <cp:lastModifiedBy>MŠ Štítná</cp:lastModifiedBy>
  <cp:revision>1</cp:revision>
  <dcterms:created xsi:type="dcterms:W3CDTF">2021-04-22T18:50:00Z</dcterms:created>
  <dcterms:modified xsi:type="dcterms:W3CDTF">2021-04-22T18:52:00Z</dcterms:modified>
</cp:coreProperties>
</file>